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pict>
          <v:group style="position:absolute;margin-left:0pt;margin-top:-103.646362pt;width:595.35pt;height:82.55pt;mso-position-horizontal-relative:page;mso-position-vertical-relative:paragraph;z-index:15729152" coordorigin="0,-2073" coordsize="11907,1651">
            <v:rect style="position:absolute;left:0;top:-2073;width:11907;height:449" filled="true" fillcolor="#cda052" stroked="false">
              <v:fill type="solid"/>
            </v:rect>
            <v:shape style="position:absolute;left:3571;top:-1625;width:4448;height:1203" type="#_x0000_t75" stroked="false">
              <v:imagedata r:id="rId5" o:title=""/>
            </v:shape>
            <w10:wrap type="none"/>
          </v:group>
        </w:pict>
      </w:r>
      <w:r>
        <w:rPr>
          <w:color w:val="003B5E"/>
        </w:rPr>
        <w:t>OPTIONAL</w:t>
      </w:r>
      <w:r>
        <w:rPr>
          <w:color w:val="003B5E"/>
          <w:spacing w:val="6"/>
        </w:rPr>
        <w:t> </w:t>
      </w:r>
      <w:r>
        <w:rPr>
          <w:color w:val="003B5E"/>
        </w:rPr>
        <w:t>TOURS</w:t>
      </w:r>
    </w:p>
    <w:p>
      <w:pPr>
        <w:spacing w:before="5"/>
        <w:ind w:left="2484" w:right="2296" w:firstLine="0"/>
        <w:jc w:val="center"/>
        <w:rPr>
          <w:b/>
          <w:sz w:val="70"/>
        </w:rPr>
      </w:pPr>
      <w:r>
        <w:rPr/>
        <w:pict>
          <v:group style="position:absolute;margin-left:-.36pt;margin-top:94.540741pt;width:596.050pt;height:516.4pt;mso-position-horizontal-relative:page;mso-position-vertical-relative:paragraph;z-index:15728640" coordorigin="-7,1891" coordsize="11921,10328">
            <v:shape style="position:absolute;left:645;top:11118;width:2384;height:303" type="#_x0000_t75" stroked="false">
              <v:imagedata r:id="rId6" o:title=""/>
            </v:shape>
            <v:rect style="position:absolute;left:0;top:11138;width:363;height:257" filled="true" fillcolor="#cda052" stroked="false">
              <v:fill type="solid"/>
            </v:rect>
            <v:shape style="position:absolute;left:16;top:4562;width:11890;height:7642" type="#_x0000_t75" stroked="false">
              <v:imagedata r:id="rId7" o:title=""/>
            </v:shape>
            <v:shape style="position:absolute;left:9;top:4554;width:11897;height:7656" coordorigin="10,4555" coordsize="11897,7656" path="m10,4555l11906,4555m11906,12211l10,12211,10,4555e" filled="false" stroked="true" strokeweight=".72pt" strokecolor="#caa052">
              <v:path arrowok="t"/>
              <v:stroke dashstyle="solid"/>
            </v:shape>
            <v:shape style="position:absolute;left:7526;top:1979;width:4380;height:3987" type="#_x0000_t75" stroked="false">
              <v:imagedata r:id="rId8" o:title=""/>
            </v:shape>
            <v:shape style="position:absolute;left:7519;top:1972;width:4388;height:4001" coordorigin="7519,1972" coordsize="4388,4001" path="m11906,5973l7519,5973,7519,1972e" filled="false" stroked="true" strokeweight=".72pt" strokecolor="#caa052">
              <v:path arrowok="t"/>
              <v:stroke dashstyle="solid"/>
            </v:shape>
            <v:rect style="position:absolute;left:0;top:1890;width:11907;height:89" filled="true" fillcolor="#caa052" stroked="false">
              <v:fill type="solid"/>
            </v:rect>
            <v:shape style="position:absolute;left:0;top:1979;width:7522;height:3987" type="#_x0000_t75" stroked="false">
              <v:imagedata r:id="rId9" o:title=""/>
            </v:shape>
            <v:shape style="position:absolute;left:0;top:1972;width:7529;height:4001" coordorigin="0,1972" coordsize="7529,4001" path="m0,1972l7529,1972,7529,5973,0,5973e" filled="false" stroked="true" strokeweight=".72pt" strokecolor="#caa052">
              <v:path arrowok="t"/>
              <v:stroke dashstyle="solid"/>
            </v:shape>
            <w10:wrap type="none"/>
          </v:group>
        </w:pict>
      </w:r>
      <w:r>
        <w:rPr>
          <w:b/>
          <w:color w:val="BF8E00"/>
          <w:sz w:val="70"/>
        </w:rPr>
        <w:t>JACÓ</w:t>
      </w:r>
    </w:p>
    <w:p>
      <w:pPr>
        <w:spacing w:after="0"/>
        <w:jc w:val="center"/>
        <w:rPr>
          <w:sz w:val="70"/>
        </w:rPr>
        <w:sectPr>
          <w:type w:val="continuous"/>
          <w:pgSz w:w="11910" w:h="16840"/>
          <w:pgMar w:top="700" w:bottom="280" w:left="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ind w:left="652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524.9pt;height:24.15pt;mso-position-horizontal-relative:char;mso-position-vertical-relative:line" type="#_x0000_t202" filled="true" fillcolor="#001f60" stroked="true" strokeweight=".48pt" strokecolor="#bf9000">
            <w10:anchorlock/>
            <v:textbox inset="0,0,0,0">
              <w:txbxContent>
                <w:p>
                  <w:pPr>
                    <w:spacing w:before="73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1.</w:t>
                  </w:r>
                  <w:r>
                    <w:rPr>
                      <w:b/>
                      <w:color w:val="FFFFFF"/>
                      <w:spacing w:val="30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CARARA</w:t>
                  </w:r>
                  <w:r>
                    <w:rPr>
                      <w:b/>
                      <w:color w:val="FFFFFF"/>
                      <w:spacing w:val="6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NATIONAL</w:t>
                  </w:r>
                  <w:r>
                    <w:rPr>
                      <w:b/>
                      <w:color w:val="FFFFFF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PARK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92" w:lineRule="auto" w:before="62"/>
        <w:ind w:left="662" w:right="469"/>
        <w:jc w:val="both"/>
      </w:pPr>
      <w:r>
        <w:rPr/>
        <w:pict>
          <v:rect style="position:absolute;margin-left:0pt;margin-top:-90.343124pt;width:595.320025pt;height:22.439999pt;mso-position-horizontal-relative:page;mso-position-vertical-relative:paragraph;z-index:15730688" filled="true" fillcolor="#cda052" stroked="false">
            <v:fill type="solid"/>
            <w10:wrap type="none"/>
          </v:rect>
        </w:pict>
      </w:r>
      <w:r>
        <w:rPr>
          <w:color w:val="001F60"/>
        </w:rPr>
        <w:t>Our tour starts with a 25-minute drive from the Jaco area to Carara National Park. This incredible protected area measures</w:t>
      </w:r>
      <w:r>
        <w:rPr>
          <w:color w:val="001F60"/>
          <w:spacing w:val="1"/>
        </w:rPr>
        <w:t> </w:t>
      </w:r>
      <w:r>
        <w:rPr>
          <w:color w:val="001F60"/>
        </w:rPr>
        <w:t>about</w:t>
      </w:r>
      <w:r>
        <w:rPr>
          <w:color w:val="001F60"/>
          <w:spacing w:val="1"/>
        </w:rPr>
        <w:t> </w:t>
      </w:r>
      <w:r>
        <w:rPr>
          <w:color w:val="001F60"/>
        </w:rPr>
        <w:t>4,700 hectares</w:t>
      </w:r>
      <w:r>
        <w:rPr>
          <w:color w:val="001F60"/>
          <w:spacing w:val="1"/>
        </w:rPr>
        <w:t> </w:t>
      </w:r>
      <w:r>
        <w:rPr>
          <w:color w:val="001F60"/>
        </w:rPr>
        <w:t>and is home</w:t>
      </w:r>
      <w:r>
        <w:rPr>
          <w:color w:val="001F60"/>
          <w:spacing w:val="1"/>
        </w:rPr>
        <w:t> </w:t>
      </w:r>
      <w:r>
        <w:rPr>
          <w:color w:val="001F60"/>
        </w:rPr>
        <w:t>to approximately</w:t>
      </w:r>
      <w:r>
        <w:rPr>
          <w:color w:val="001F60"/>
          <w:spacing w:val="1"/>
        </w:rPr>
        <w:t> </w:t>
      </w:r>
      <w:r>
        <w:rPr>
          <w:color w:val="001F60"/>
        </w:rPr>
        <w:t>48% of Costa</w:t>
      </w:r>
      <w:r>
        <w:rPr>
          <w:color w:val="001F60"/>
          <w:spacing w:val="1"/>
        </w:rPr>
        <w:t> </w:t>
      </w:r>
      <w:r>
        <w:rPr>
          <w:color w:val="001F60"/>
        </w:rPr>
        <w:t>Rica’s aviary</w:t>
      </w:r>
      <w:r>
        <w:rPr>
          <w:color w:val="001F60"/>
          <w:spacing w:val="1"/>
        </w:rPr>
        <w:t> </w:t>
      </w:r>
      <w:r>
        <w:rPr>
          <w:color w:val="001F60"/>
        </w:rPr>
        <w:t>species.</w:t>
      </w:r>
      <w:r>
        <w:rPr>
          <w:color w:val="001F60"/>
          <w:spacing w:val="1"/>
        </w:rPr>
        <w:t> </w:t>
      </w:r>
      <w:r>
        <w:rPr>
          <w:color w:val="001F60"/>
        </w:rPr>
        <w:t>This tour will show you the</w:t>
      </w:r>
      <w:r>
        <w:rPr>
          <w:color w:val="001F60"/>
          <w:spacing w:val="1"/>
        </w:rPr>
        <w:t> </w:t>
      </w:r>
      <w:r>
        <w:rPr>
          <w:color w:val="001F60"/>
        </w:rPr>
        <w:t>importance of the region, as it is situated between the tropical dry forest and the humid pacific rainforest. Carara National</w:t>
      </w:r>
      <w:r>
        <w:rPr>
          <w:color w:val="001F60"/>
          <w:spacing w:val="1"/>
        </w:rPr>
        <w:t> </w:t>
      </w:r>
      <w:r>
        <w:rPr>
          <w:color w:val="001F60"/>
        </w:rPr>
        <w:t>Park showcases colorful species of flora and fauna from a rich ecosystem. This sanctuary is populated by many different</w:t>
      </w:r>
      <w:r>
        <w:rPr>
          <w:color w:val="001F60"/>
          <w:spacing w:val="1"/>
        </w:rPr>
        <w:t> </w:t>
      </w:r>
      <w:r>
        <w:rPr>
          <w:color w:val="001F60"/>
        </w:rPr>
        <w:t>species of birds and animals, amongst them the white face and howler monkeys, iguanas, toucans and trogons. Carara also</w:t>
      </w:r>
      <w:r>
        <w:rPr>
          <w:color w:val="001F60"/>
          <w:spacing w:val="1"/>
        </w:rPr>
        <w:t> </w:t>
      </w:r>
      <w:r>
        <w:rPr>
          <w:color w:val="001F60"/>
        </w:rPr>
        <w:t>holds an</w:t>
      </w:r>
      <w:r>
        <w:rPr>
          <w:color w:val="001F60"/>
          <w:spacing w:val="1"/>
        </w:rPr>
        <w:t> </w:t>
      </w:r>
      <w:r>
        <w:rPr>
          <w:color w:val="001F60"/>
        </w:rPr>
        <w:t>important</w:t>
      </w:r>
      <w:r>
        <w:rPr>
          <w:color w:val="001F60"/>
          <w:spacing w:val="4"/>
        </w:rPr>
        <w:t> </w:t>
      </w:r>
      <w:r>
        <w:rPr>
          <w:color w:val="001F60"/>
        </w:rPr>
        <w:t>population</w:t>
      </w:r>
      <w:r>
        <w:rPr>
          <w:color w:val="001F60"/>
          <w:spacing w:val="1"/>
        </w:rPr>
        <w:t> </w:t>
      </w:r>
      <w:r>
        <w:rPr>
          <w:color w:val="001F60"/>
        </w:rPr>
        <w:t>of scarlet</w:t>
      </w:r>
      <w:r>
        <w:rPr>
          <w:color w:val="001F60"/>
          <w:spacing w:val="-1"/>
        </w:rPr>
        <w:t> </w:t>
      </w:r>
      <w:r>
        <w:rPr>
          <w:color w:val="001F60"/>
        </w:rPr>
        <w:t>macaws, the</w:t>
      </w:r>
      <w:r>
        <w:rPr>
          <w:color w:val="001F60"/>
          <w:spacing w:val="-1"/>
        </w:rPr>
        <w:t> </w:t>
      </w:r>
      <w:r>
        <w:rPr>
          <w:color w:val="001F60"/>
        </w:rPr>
        <w:t>main</w:t>
      </w:r>
      <w:r>
        <w:rPr>
          <w:color w:val="001F60"/>
          <w:spacing w:val="1"/>
        </w:rPr>
        <w:t> </w:t>
      </w:r>
      <w:r>
        <w:rPr>
          <w:color w:val="001F60"/>
        </w:rPr>
        <w:t>attraction</w:t>
      </w:r>
      <w:r>
        <w:rPr>
          <w:color w:val="001F60"/>
          <w:spacing w:val="2"/>
        </w:rPr>
        <w:t> </w:t>
      </w:r>
      <w:r>
        <w:rPr>
          <w:color w:val="001F60"/>
        </w:rPr>
        <w:t>in</w:t>
      </w:r>
      <w:r>
        <w:rPr>
          <w:color w:val="001F60"/>
          <w:spacing w:val="1"/>
        </w:rPr>
        <w:t> </w:t>
      </w:r>
      <w:r>
        <w:rPr>
          <w:color w:val="001F60"/>
        </w:rPr>
        <w:t>town.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039764pt;width:222pt;height:82.45pt;mso-position-horizontal-relative:page;mso-position-vertical-relative:paragraph;z-index:15731712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1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51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naturalist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Entrance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fee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Bottle</w:t>
                  </w:r>
                  <w:r>
                    <w:rPr>
                      <w:color w:val="003B5E"/>
                      <w:spacing w:val="4"/>
                    </w:rPr>
                    <w:t> </w:t>
                  </w:r>
                  <w:r>
                    <w:rPr>
                      <w:color w:val="003B5E"/>
                    </w:rPr>
                    <w:t>of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water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Daily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departures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Approx.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12"/>
          <w:sz w:val="21"/>
        </w:rPr>
        <w:t> </w:t>
      </w:r>
      <w:r>
        <w:rPr>
          <w:b/>
          <w:color w:val="003B5E"/>
          <w:sz w:val="21"/>
        </w:rPr>
        <w:t>Half</w:t>
      </w:r>
      <w:r>
        <w:rPr>
          <w:b/>
          <w:color w:val="003B5E"/>
          <w:spacing w:val="5"/>
          <w:sz w:val="21"/>
        </w:rPr>
        <w:t> </w:t>
      </w:r>
      <w:r>
        <w:rPr>
          <w:b/>
          <w:color w:val="003B5E"/>
          <w:sz w:val="21"/>
        </w:rPr>
        <w:t>day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32.880001pt;margin-top:16.397081pt;width:524.9pt;height:24pt;mso-position-horizontal-relative:page;mso-position-vertical-relative:paragraph;z-index:-15727104;mso-wrap-distance-left:0;mso-wrap-distance-right:0" type="#_x0000_t202" filled="true" fillcolor="#bf9000" stroked="true" strokeweight=".48pt" strokecolor="#001f60">
            <v:textbox inset="0,0,0,0">
              <w:txbxContent>
                <w:p>
                  <w:pPr>
                    <w:spacing w:before="71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2.</w:t>
                  </w:r>
                  <w:r>
                    <w:rPr>
                      <w:b/>
                      <w:color w:val="FFFFFF"/>
                      <w:spacing w:val="80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COCODRILE</w:t>
                  </w:r>
                  <w:r>
                    <w:rPr>
                      <w:b/>
                      <w:color w:val="FFFFFF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RIVER</w:t>
                  </w:r>
                  <w:r>
                    <w:rPr>
                      <w:b/>
                      <w:color w:val="FFFFFF"/>
                      <w:spacing w:val="7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CRUISE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spacing w:line="292" w:lineRule="auto"/>
        <w:ind w:left="662" w:right="469"/>
        <w:jc w:val="both"/>
      </w:pPr>
      <w:r>
        <w:rPr>
          <w:color w:val="001F60"/>
        </w:rPr>
        <w:t>Come</w:t>
      </w:r>
      <w:r>
        <w:rPr>
          <w:color w:val="001F60"/>
          <w:spacing w:val="14"/>
        </w:rPr>
        <w:t> </w:t>
      </w:r>
      <w:r>
        <w:rPr>
          <w:color w:val="001F60"/>
        </w:rPr>
        <w:t>observe</w:t>
      </w:r>
      <w:r>
        <w:rPr>
          <w:color w:val="001F60"/>
          <w:spacing w:val="15"/>
        </w:rPr>
        <w:t> </w:t>
      </w:r>
      <w:r>
        <w:rPr>
          <w:color w:val="001F60"/>
        </w:rPr>
        <w:t>the</w:t>
      </w:r>
      <w:r>
        <w:rPr>
          <w:color w:val="001F60"/>
          <w:spacing w:val="17"/>
        </w:rPr>
        <w:t> </w:t>
      </w:r>
      <w:r>
        <w:rPr>
          <w:color w:val="001F60"/>
        </w:rPr>
        <w:t>Great</w:t>
      </w:r>
      <w:r>
        <w:rPr>
          <w:color w:val="001F60"/>
          <w:spacing w:val="13"/>
        </w:rPr>
        <w:t> </w:t>
      </w:r>
      <w:r>
        <w:rPr>
          <w:color w:val="001F60"/>
        </w:rPr>
        <w:t>American</w:t>
      </w:r>
      <w:r>
        <w:rPr>
          <w:color w:val="001F60"/>
          <w:spacing w:val="13"/>
        </w:rPr>
        <w:t> </w:t>
      </w:r>
      <w:r>
        <w:rPr>
          <w:color w:val="001F60"/>
        </w:rPr>
        <w:t>Crocodile</w:t>
      </w:r>
      <w:r>
        <w:rPr>
          <w:color w:val="001F60"/>
          <w:spacing w:val="15"/>
        </w:rPr>
        <w:t> </w:t>
      </w:r>
      <w:r>
        <w:rPr>
          <w:color w:val="001F60"/>
        </w:rPr>
        <w:t>in</w:t>
      </w:r>
      <w:r>
        <w:rPr>
          <w:color w:val="001F60"/>
          <w:spacing w:val="16"/>
        </w:rPr>
        <w:t> </w:t>
      </w:r>
      <w:r>
        <w:rPr>
          <w:color w:val="001F60"/>
        </w:rPr>
        <w:t>our</w:t>
      </w:r>
      <w:r>
        <w:rPr>
          <w:color w:val="001F60"/>
          <w:spacing w:val="12"/>
        </w:rPr>
        <w:t> </w:t>
      </w:r>
      <w:r>
        <w:rPr>
          <w:color w:val="001F60"/>
        </w:rPr>
        <w:t>famous</w:t>
      </w:r>
      <w:r>
        <w:rPr>
          <w:color w:val="001F60"/>
          <w:spacing w:val="11"/>
        </w:rPr>
        <w:t> </w:t>
      </w:r>
      <w:r>
        <w:rPr>
          <w:color w:val="001F60"/>
        </w:rPr>
        <w:t>river</w:t>
      </w:r>
      <w:r>
        <w:rPr>
          <w:color w:val="001F60"/>
          <w:spacing w:val="17"/>
        </w:rPr>
        <w:t> </w:t>
      </w:r>
      <w:r>
        <w:rPr>
          <w:color w:val="001F60"/>
        </w:rPr>
        <w:t>safari</w:t>
      </w:r>
      <w:r>
        <w:rPr>
          <w:color w:val="001F60"/>
          <w:spacing w:val="14"/>
        </w:rPr>
        <w:t> </w:t>
      </w:r>
      <w:r>
        <w:rPr>
          <w:color w:val="001F60"/>
        </w:rPr>
        <w:t>on</w:t>
      </w:r>
      <w:r>
        <w:rPr>
          <w:color w:val="001F60"/>
          <w:spacing w:val="14"/>
        </w:rPr>
        <w:t> </w:t>
      </w:r>
      <w:r>
        <w:rPr>
          <w:color w:val="001F60"/>
        </w:rPr>
        <w:t>the</w:t>
      </w:r>
      <w:r>
        <w:rPr>
          <w:color w:val="001F60"/>
          <w:spacing w:val="17"/>
        </w:rPr>
        <w:t> </w:t>
      </w:r>
      <w:r>
        <w:rPr>
          <w:color w:val="001F60"/>
        </w:rPr>
        <w:t>Tárcoles</w:t>
      </w:r>
      <w:r>
        <w:rPr>
          <w:color w:val="001F60"/>
          <w:spacing w:val="17"/>
        </w:rPr>
        <w:t> </w:t>
      </w:r>
      <w:r>
        <w:rPr>
          <w:color w:val="001F60"/>
        </w:rPr>
        <w:t>River.</w:t>
      </w:r>
      <w:r>
        <w:rPr>
          <w:color w:val="001F60"/>
          <w:spacing w:val="13"/>
        </w:rPr>
        <w:t> </w:t>
      </w:r>
      <w:r>
        <w:rPr>
          <w:color w:val="001F60"/>
        </w:rPr>
        <w:t>Our</w:t>
      </w:r>
      <w:r>
        <w:rPr>
          <w:color w:val="001F60"/>
          <w:spacing w:val="15"/>
        </w:rPr>
        <w:t> </w:t>
      </w:r>
      <w:r>
        <w:rPr>
          <w:color w:val="001F60"/>
        </w:rPr>
        <w:t>captain</w:t>
      </w:r>
      <w:r>
        <w:rPr>
          <w:color w:val="001F60"/>
          <w:spacing w:val="15"/>
        </w:rPr>
        <w:t> </w:t>
      </w:r>
      <w:r>
        <w:rPr>
          <w:color w:val="001F60"/>
        </w:rPr>
        <w:t>will</w:t>
      </w:r>
      <w:r>
        <w:rPr>
          <w:color w:val="001F60"/>
          <w:spacing w:val="17"/>
        </w:rPr>
        <w:t> </w:t>
      </w:r>
      <w:r>
        <w:rPr>
          <w:color w:val="001F60"/>
        </w:rPr>
        <w:t>surely</w:t>
      </w:r>
      <w:r>
        <w:rPr>
          <w:color w:val="001F60"/>
          <w:spacing w:val="16"/>
        </w:rPr>
        <w:t> </w:t>
      </w:r>
      <w:r>
        <w:rPr>
          <w:color w:val="001F60"/>
        </w:rPr>
        <w:t>spot</w:t>
      </w:r>
      <w:r>
        <w:rPr>
          <w:color w:val="001F60"/>
          <w:spacing w:val="1"/>
        </w:rPr>
        <w:t> </w:t>
      </w:r>
      <w:r>
        <w:rPr>
          <w:color w:val="001F60"/>
        </w:rPr>
        <w:t>the biggest crocodiles in the river for you to enjoy a great up-close encounter with these magnificent reptiles. You will be</w:t>
      </w:r>
      <w:r>
        <w:rPr>
          <w:color w:val="001F60"/>
          <w:spacing w:val="1"/>
        </w:rPr>
        <w:t> </w:t>
      </w:r>
      <w:r>
        <w:rPr>
          <w:color w:val="001F60"/>
        </w:rPr>
        <w:t>amazed by the wide diversity of birds you can find in this area. Your guide will point out the different kinds of mammals,</w:t>
      </w:r>
      <w:r>
        <w:rPr>
          <w:color w:val="001F60"/>
          <w:spacing w:val="1"/>
        </w:rPr>
        <w:t> </w:t>
      </w:r>
      <w:r>
        <w:rPr>
          <w:color w:val="001F60"/>
        </w:rPr>
        <w:t>birds and reptiles that flourish in this mangrove system. Depending on the season, you will be able to spot different</w:t>
      </w:r>
      <w:r>
        <w:rPr>
          <w:color w:val="001F60"/>
          <w:spacing w:val="1"/>
        </w:rPr>
        <w:t> </w:t>
      </w:r>
      <w:r>
        <w:rPr>
          <w:color w:val="001F60"/>
        </w:rPr>
        <w:t>migratory aviary species; from October to April, you can glimpse ospreys, gulls, cormorants, pelicans, and frigates. The</w:t>
      </w:r>
      <w:r>
        <w:rPr>
          <w:color w:val="001F60"/>
          <w:spacing w:val="1"/>
        </w:rPr>
        <w:t> </w:t>
      </w:r>
      <w:r>
        <w:rPr>
          <w:color w:val="001F60"/>
        </w:rPr>
        <w:t>Tárcoles</w:t>
      </w:r>
      <w:r>
        <w:rPr>
          <w:color w:val="001F60"/>
          <w:spacing w:val="7"/>
        </w:rPr>
        <w:t> </w:t>
      </w:r>
      <w:r>
        <w:rPr>
          <w:color w:val="001F60"/>
        </w:rPr>
        <w:t>River</w:t>
      </w:r>
      <w:r>
        <w:rPr>
          <w:color w:val="001F60"/>
          <w:spacing w:val="4"/>
        </w:rPr>
        <w:t> </w:t>
      </w:r>
      <w:r>
        <w:rPr>
          <w:color w:val="001F60"/>
        </w:rPr>
        <w:t>is</w:t>
      </w:r>
      <w:r>
        <w:rPr>
          <w:color w:val="001F60"/>
          <w:spacing w:val="8"/>
        </w:rPr>
        <w:t> </w:t>
      </w:r>
      <w:r>
        <w:rPr>
          <w:color w:val="001F60"/>
        </w:rPr>
        <w:t>a</w:t>
      </w:r>
      <w:r>
        <w:rPr>
          <w:color w:val="001F60"/>
          <w:spacing w:val="4"/>
        </w:rPr>
        <w:t> </w:t>
      </w:r>
      <w:r>
        <w:rPr>
          <w:color w:val="001F60"/>
        </w:rPr>
        <w:t>shelter</w:t>
      </w:r>
      <w:r>
        <w:rPr>
          <w:color w:val="001F60"/>
          <w:spacing w:val="4"/>
        </w:rPr>
        <w:t> </w:t>
      </w:r>
      <w:r>
        <w:rPr>
          <w:color w:val="001F60"/>
        </w:rPr>
        <w:t>for</w:t>
      </w:r>
      <w:r>
        <w:rPr>
          <w:color w:val="001F60"/>
          <w:spacing w:val="5"/>
        </w:rPr>
        <w:t> </w:t>
      </w:r>
      <w:r>
        <w:rPr>
          <w:color w:val="001F60"/>
        </w:rPr>
        <w:t>approximately</w:t>
      </w:r>
      <w:r>
        <w:rPr>
          <w:color w:val="001F60"/>
          <w:spacing w:val="5"/>
        </w:rPr>
        <w:t> </w:t>
      </w:r>
      <w:r>
        <w:rPr>
          <w:color w:val="001F60"/>
        </w:rPr>
        <w:t>56</w:t>
      </w:r>
      <w:r>
        <w:rPr>
          <w:color w:val="001F60"/>
          <w:spacing w:val="4"/>
        </w:rPr>
        <w:t> </w:t>
      </w:r>
      <w:r>
        <w:rPr>
          <w:color w:val="001F60"/>
        </w:rPr>
        <w:t>types</w:t>
      </w:r>
      <w:r>
        <w:rPr>
          <w:color w:val="001F60"/>
          <w:spacing w:val="-1"/>
        </w:rPr>
        <w:t> </w:t>
      </w:r>
      <w:r>
        <w:rPr>
          <w:color w:val="001F60"/>
        </w:rPr>
        <w:t>of</w:t>
      </w:r>
      <w:r>
        <w:rPr>
          <w:color w:val="001F60"/>
          <w:spacing w:val="6"/>
        </w:rPr>
        <w:t> </w:t>
      </w:r>
      <w:r>
        <w:rPr>
          <w:color w:val="001F60"/>
        </w:rPr>
        <w:t>birds</w:t>
      </w:r>
      <w:r>
        <w:rPr>
          <w:color w:val="001F60"/>
          <w:spacing w:val="4"/>
        </w:rPr>
        <w:t> </w:t>
      </w:r>
      <w:r>
        <w:rPr>
          <w:color w:val="001F60"/>
        </w:rPr>
        <w:t>and</w:t>
      </w:r>
      <w:r>
        <w:rPr>
          <w:color w:val="001F60"/>
          <w:spacing w:val="4"/>
        </w:rPr>
        <w:t> </w:t>
      </w:r>
      <w:r>
        <w:rPr>
          <w:color w:val="001F60"/>
        </w:rPr>
        <w:t>is</w:t>
      </w:r>
      <w:r>
        <w:rPr>
          <w:color w:val="001F60"/>
          <w:spacing w:val="3"/>
        </w:rPr>
        <w:t> </w:t>
      </w:r>
      <w:r>
        <w:rPr>
          <w:color w:val="001F60"/>
        </w:rPr>
        <w:t>a</w:t>
      </w:r>
      <w:r>
        <w:rPr>
          <w:color w:val="001F60"/>
          <w:spacing w:val="6"/>
        </w:rPr>
        <w:t> </w:t>
      </w:r>
      <w:r>
        <w:rPr>
          <w:color w:val="001F60"/>
        </w:rPr>
        <w:t>refuge</w:t>
      </w:r>
      <w:r>
        <w:rPr>
          <w:color w:val="001F60"/>
          <w:spacing w:val="5"/>
        </w:rPr>
        <w:t> </w:t>
      </w:r>
      <w:r>
        <w:rPr>
          <w:color w:val="001F60"/>
        </w:rPr>
        <w:t>for</w:t>
      </w:r>
      <w:r>
        <w:rPr>
          <w:color w:val="001F60"/>
          <w:spacing w:val="-2"/>
        </w:rPr>
        <w:t> </w:t>
      </w:r>
      <w:r>
        <w:rPr>
          <w:color w:val="001F60"/>
        </w:rPr>
        <w:t>the</w:t>
      </w:r>
      <w:r>
        <w:rPr>
          <w:color w:val="001F60"/>
          <w:spacing w:val="9"/>
        </w:rPr>
        <w:t> </w:t>
      </w:r>
      <w:r>
        <w:rPr>
          <w:color w:val="001F60"/>
        </w:rPr>
        <w:t>famous</w:t>
      </w:r>
      <w:r>
        <w:rPr>
          <w:color w:val="001F60"/>
          <w:spacing w:val="5"/>
        </w:rPr>
        <w:t> </w:t>
      </w:r>
      <w:r>
        <w:rPr>
          <w:color w:val="001F60"/>
        </w:rPr>
        <w:t>scarlet</w:t>
      </w:r>
      <w:r>
        <w:rPr>
          <w:color w:val="001F60"/>
          <w:spacing w:val="2"/>
        </w:rPr>
        <w:t> </w:t>
      </w:r>
      <w:r>
        <w:rPr>
          <w:color w:val="001F60"/>
        </w:rPr>
        <w:t>macaws</w:t>
      </w:r>
      <w:r>
        <w:rPr>
          <w:color w:val="001F60"/>
          <w:spacing w:val="6"/>
        </w:rPr>
        <w:t> </w:t>
      </w:r>
      <w:r>
        <w:rPr>
          <w:color w:val="001F60"/>
        </w:rPr>
        <w:t>as</w:t>
      </w:r>
      <w:r>
        <w:rPr>
          <w:color w:val="001F60"/>
          <w:spacing w:val="3"/>
        </w:rPr>
        <w:t> </w:t>
      </w:r>
      <w:r>
        <w:rPr>
          <w:color w:val="001F60"/>
        </w:rPr>
        <w:t>well.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519501pt;width:222pt;height:90.5pt;mso-position-horizontal-relative:page;mso-position-vertical-relative:paragraph;z-index:15731200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1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51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naturalist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Entrance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fee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Covered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boat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Bottle</w:t>
                  </w:r>
                  <w:r>
                    <w:rPr>
                      <w:color w:val="003B5E"/>
                      <w:spacing w:val="4"/>
                    </w:rPr>
                    <w:t> </w:t>
                  </w:r>
                  <w:r>
                    <w:rPr>
                      <w:color w:val="003B5E"/>
                    </w:rPr>
                    <w:t>of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water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Daily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departures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Approx.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12"/>
          <w:sz w:val="21"/>
        </w:rPr>
        <w:t> </w:t>
      </w:r>
      <w:r>
        <w:rPr>
          <w:b/>
          <w:color w:val="003B5E"/>
          <w:sz w:val="21"/>
        </w:rPr>
        <w:t>Half</w:t>
      </w:r>
      <w:r>
        <w:rPr>
          <w:b/>
          <w:color w:val="003B5E"/>
          <w:spacing w:val="5"/>
          <w:sz w:val="21"/>
        </w:rPr>
        <w:t> </w:t>
      </w:r>
      <w:r>
        <w:rPr>
          <w:b/>
          <w:color w:val="003B5E"/>
          <w:sz w:val="21"/>
        </w:rPr>
        <w:t>day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spacing w:after="0" w:line="240" w:lineRule="auto"/>
        <w:jc w:val="left"/>
        <w:rPr>
          <w:sz w:val="21"/>
        </w:rPr>
        <w:sectPr>
          <w:footerReference w:type="default" r:id="rId10"/>
          <w:pgSz w:w="11910" w:h="16840"/>
          <w:pgMar w:footer="1540" w:header="0" w:top="700" w:bottom="174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652"/>
        <w:rPr>
          <w:sz w:val="20"/>
        </w:rPr>
      </w:pPr>
      <w:r>
        <w:rPr>
          <w:sz w:val="20"/>
        </w:rPr>
        <w:pict>
          <v:shape style="width:526.450pt;height:24.15pt;mso-position-horizontal-relative:char;mso-position-vertical-relative:line" type="#_x0000_t202" filled="true" fillcolor="#001f60" stroked="true" strokeweight=".48pt" strokecolor="#bf9000">
            <w10:anchorlock/>
            <v:textbox inset="0,0,0,0">
              <w:txbxContent>
                <w:p>
                  <w:pPr>
                    <w:spacing w:before="73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3.</w:t>
                  </w:r>
                  <w:r>
                    <w:rPr>
                      <w:b/>
                      <w:color w:val="FFFFFF"/>
                      <w:spacing w:val="24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ATV</w:t>
                  </w:r>
                  <w:r>
                    <w:rPr>
                      <w:b/>
                      <w:color w:val="FFFFFF"/>
                      <w:spacing w:val="1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TOURS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92" w:lineRule="auto" w:before="62"/>
        <w:ind w:left="662" w:right="469"/>
        <w:jc w:val="both"/>
      </w:pPr>
      <w:r>
        <w:rPr/>
        <w:pict>
          <v:rect style="position:absolute;margin-left:0pt;margin-top:-90.343124pt;width:595.320025pt;height:22.439999pt;mso-position-horizontal-relative:page;mso-position-vertical-relative:paragraph;z-index:15733248" filled="true" fillcolor="#cda052" stroked="false">
            <v:fill type="solid"/>
            <w10:wrap type="none"/>
          </v:rect>
        </w:pict>
      </w:r>
      <w:r>
        <w:rPr/>
        <w:pict>
          <v:shape style="position:absolute;margin-left:330.720001pt;margin-top:87.496864pt;width:222pt;height:108pt;mso-position-horizontal-relative:page;mso-position-vertical-relative:paragraph;z-index:15734272" type="#_x0000_t202" filled="false" stroked="true" strokeweight=".36pt" strokecolor="#eb7b2f">
            <v:textbox inset="0,0,0,0">
              <w:txbxContent>
                <w:p>
                  <w:pPr>
                    <w:spacing w:before="75"/>
                    <w:ind w:left="181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0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naturalist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Entrance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fee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Machine,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gear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and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insurance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Bottle</w:t>
                  </w:r>
                  <w:r>
                    <w:rPr>
                      <w:color w:val="003B5E"/>
                      <w:spacing w:val="4"/>
                    </w:rPr>
                    <w:t> </w:t>
                  </w:r>
                  <w:r>
                    <w:rPr>
                      <w:color w:val="003B5E"/>
                    </w:rPr>
                    <w:t>of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water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1F60"/>
        </w:rPr>
        <w:t>The tour begins with a drive towards the big green mountains, away from the Pacific Ocean. We will take a dirt road going</w:t>
      </w:r>
      <w:r>
        <w:rPr>
          <w:color w:val="001F60"/>
          <w:spacing w:val="1"/>
        </w:rPr>
        <w:t> </w:t>
      </w:r>
      <w:r>
        <w:rPr>
          <w:color w:val="001F60"/>
        </w:rPr>
        <w:t>up to the top! We will be able to clearly see the entire coastline and the Nicoya Peninsula. The rainforest is so plentiful and</w:t>
      </w:r>
      <w:r>
        <w:rPr>
          <w:color w:val="001F60"/>
          <w:spacing w:val="1"/>
        </w:rPr>
        <w:t> </w:t>
      </w:r>
      <w:r>
        <w:rPr>
          <w:color w:val="001F60"/>
        </w:rPr>
        <w:t>filled with vivid green colors. Ready for more? We’ll get back on our quads and start the descent back down the mountain.</w:t>
      </w:r>
      <w:r>
        <w:rPr>
          <w:color w:val="001F60"/>
          <w:spacing w:val="1"/>
        </w:rPr>
        <w:t> </w:t>
      </w:r>
      <w:r>
        <w:rPr>
          <w:color w:val="001F60"/>
        </w:rPr>
        <w:t>This is a bit more technical than the climb up, the mountain side really gives you the perspective of how high we really are</w:t>
      </w:r>
      <w:r>
        <w:rPr>
          <w:color w:val="001F60"/>
          <w:spacing w:val="1"/>
        </w:rPr>
        <w:t> </w:t>
      </w:r>
      <w:r>
        <w:rPr>
          <w:color w:val="001F60"/>
        </w:rPr>
        <w:t>above sea</w:t>
      </w:r>
      <w:r>
        <w:rPr>
          <w:color w:val="001F60"/>
          <w:spacing w:val="-3"/>
        </w:rPr>
        <w:t> </w:t>
      </w:r>
      <w:r>
        <w:rPr>
          <w:color w:val="001F60"/>
        </w:rPr>
        <w:t>level.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Daily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departures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Approx.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12"/>
          <w:sz w:val="21"/>
        </w:rPr>
        <w:t> </w:t>
      </w:r>
      <w:r>
        <w:rPr>
          <w:b/>
          <w:color w:val="003B5E"/>
          <w:sz w:val="21"/>
        </w:rPr>
        <w:t>Half</w:t>
      </w:r>
      <w:r>
        <w:rPr>
          <w:b/>
          <w:color w:val="003B5E"/>
          <w:spacing w:val="5"/>
          <w:sz w:val="21"/>
        </w:rPr>
        <w:t> </w:t>
      </w:r>
      <w:r>
        <w:rPr>
          <w:b/>
          <w:color w:val="003B5E"/>
          <w:sz w:val="21"/>
        </w:rPr>
        <w:t>day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pict>
          <v:shape style="position:absolute;margin-left:33.119999pt;margin-top:17.032719pt;width:524.9pt;height:24.15pt;mso-position-horizontal-relative:page;mso-position-vertical-relative:paragraph;z-index:-15724544;mso-wrap-distance-left:0;mso-wrap-distance-right:0" type="#_x0000_t202" filled="true" fillcolor="#bf9000" stroked="true" strokeweight=".48pt" strokecolor="#001f60">
            <v:textbox inset="0,0,0,0">
              <w:txbxContent>
                <w:p>
                  <w:pPr>
                    <w:spacing w:before="73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4.</w:t>
                  </w:r>
                  <w:r>
                    <w:rPr>
                      <w:b/>
                      <w:color w:val="FFFFFF"/>
                      <w:spacing w:val="82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CANOPY</w:t>
                  </w:r>
                  <w:r>
                    <w:rPr>
                      <w:b/>
                      <w:color w:val="FFFFFF"/>
                      <w:spacing w:val="3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TOUR</w:t>
                  </w:r>
                  <w:r>
                    <w:rPr>
                      <w:b/>
                      <w:color w:val="FFFFFF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LOS</w:t>
                  </w:r>
                  <w:r>
                    <w:rPr>
                      <w:b/>
                      <w:color w:val="FFFFFF"/>
                      <w:spacing w:val="6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SUEÑOS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95" w:lineRule="auto"/>
        <w:ind w:left="662" w:right="468"/>
        <w:jc w:val="both"/>
      </w:pPr>
      <w:r>
        <w:rPr>
          <w:color w:val="001F60"/>
        </w:rPr>
        <w:t>This</w:t>
      </w:r>
      <w:r>
        <w:rPr>
          <w:color w:val="001F60"/>
          <w:spacing w:val="1"/>
        </w:rPr>
        <w:t> </w:t>
      </w:r>
      <w:r>
        <w:rPr>
          <w:color w:val="001F60"/>
        </w:rPr>
        <w:t>Canopy</w:t>
      </w:r>
      <w:r>
        <w:rPr>
          <w:color w:val="001F60"/>
          <w:spacing w:val="1"/>
        </w:rPr>
        <w:t> </w:t>
      </w:r>
      <w:r>
        <w:rPr>
          <w:color w:val="001F60"/>
        </w:rPr>
        <w:t>is</w:t>
      </w:r>
      <w:r>
        <w:rPr>
          <w:color w:val="001F60"/>
          <w:spacing w:val="1"/>
        </w:rPr>
        <w:t> </w:t>
      </w:r>
      <w:r>
        <w:rPr>
          <w:color w:val="001F60"/>
        </w:rPr>
        <w:t>a Project designed not only</w:t>
      </w:r>
      <w:r>
        <w:rPr>
          <w:color w:val="001F60"/>
          <w:spacing w:val="1"/>
        </w:rPr>
        <w:t> </w:t>
      </w:r>
      <w:r>
        <w:rPr>
          <w:color w:val="001F60"/>
        </w:rPr>
        <w:t>as</w:t>
      </w:r>
      <w:r>
        <w:rPr>
          <w:color w:val="001F60"/>
          <w:spacing w:val="1"/>
        </w:rPr>
        <w:t> </w:t>
      </w:r>
      <w:r>
        <w:rPr>
          <w:color w:val="001F60"/>
        </w:rPr>
        <w:t>an extreme</w:t>
      </w:r>
      <w:r>
        <w:rPr>
          <w:color w:val="001F60"/>
          <w:spacing w:val="1"/>
        </w:rPr>
        <w:t> </w:t>
      </w:r>
      <w:r>
        <w:rPr>
          <w:color w:val="001F60"/>
        </w:rPr>
        <w:t>adventure, but</w:t>
      </w:r>
      <w:r>
        <w:rPr>
          <w:color w:val="001F60"/>
          <w:spacing w:val="1"/>
        </w:rPr>
        <w:t> </w:t>
      </w:r>
      <w:r>
        <w:rPr>
          <w:color w:val="001F60"/>
        </w:rPr>
        <w:t>also</w:t>
      </w:r>
      <w:r>
        <w:rPr>
          <w:color w:val="001F60"/>
          <w:spacing w:val="1"/>
        </w:rPr>
        <w:t> </w:t>
      </w:r>
      <w:r>
        <w:rPr>
          <w:color w:val="001F60"/>
        </w:rPr>
        <w:t>to</w:t>
      </w:r>
      <w:r>
        <w:rPr>
          <w:color w:val="001F60"/>
          <w:spacing w:val="1"/>
        </w:rPr>
        <w:t> </w:t>
      </w:r>
      <w:r>
        <w:rPr>
          <w:color w:val="001F60"/>
        </w:rPr>
        <w:t>enjoy</w:t>
      </w:r>
      <w:r>
        <w:rPr>
          <w:color w:val="001F60"/>
          <w:spacing w:val="1"/>
        </w:rPr>
        <w:t> </w:t>
      </w:r>
      <w:r>
        <w:rPr>
          <w:color w:val="001F60"/>
        </w:rPr>
        <w:t>nature without</w:t>
      </w:r>
      <w:r>
        <w:rPr>
          <w:color w:val="001F60"/>
          <w:spacing w:val="1"/>
        </w:rPr>
        <w:t> </w:t>
      </w:r>
      <w:r>
        <w:rPr>
          <w:color w:val="001F60"/>
        </w:rPr>
        <w:t>harming the</w:t>
      </w:r>
      <w:r>
        <w:rPr>
          <w:color w:val="001F60"/>
          <w:spacing w:val="1"/>
        </w:rPr>
        <w:t> </w:t>
      </w:r>
      <w:r>
        <w:rPr>
          <w:color w:val="001F60"/>
        </w:rPr>
        <w:t>environment.</w:t>
      </w:r>
      <w:r>
        <w:rPr>
          <w:color w:val="001F60"/>
          <w:spacing w:val="1"/>
        </w:rPr>
        <w:t> </w:t>
      </w:r>
      <w:r>
        <w:rPr>
          <w:color w:val="001F60"/>
        </w:rPr>
        <w:t>The</w:t>
      </w:r>
      <w:r>
        <w:rPr>
          <w:color w:val="001F60"/>
          <w:spacing w:val="1"/>
        </w:rPr>
        <w:t> </w:t>
      </w:r>
      <w:r>
        <w:rPr>
          <w:color w:val="001F60"/>
        </w:rPr>
        <w:t>property boasts spectacular views of</w:t>
      </w:r>
      <w:r>
        <w:rPr>
          <w:color w:val="001F60"/>
          <w:spacing w:val="1"/>
        </w:rPr>
        <w:t> </w:t>
      </w:r>
      <w:r>
        <w:rPr>
          <w:color w:val="001F60"/>
        </w:rPr>
        <w:t>the Herradura bay and Island,</w:t>
      </w:r>
      <w:r>
        <w:rPr>
          <w:color w:val="001F60"/>
          <w:spacing w:val="47"/>
        </w:rPr>
        <w:t> </w:t>
      </w:r>
      <w:r>
        <w:rPr>
          <w:color w:val="001F60"/>
        </w:rPr>
        <w:t>as well as</w:t>
      </w:r>
      <w:r>
        <w:rPr>
          <w:color w:val="001F60"/>
          <w:spacing w:val="47"/>
        </w:rPr>
        <w:t> </w:t>
      </w:r>
      <w:r>
        <w:rPr>
          <w:color w:val="001F60"/>
        </w:rPr>
        <w:t>the Nicoya Gulf.</w:t>
      </w:r>
      <w:r>
        <w:rPr>
          <w:color w:val="001F60"/>
          <w:spacing w:val="48"/>
        </w:rPr>
        <w:t> </w:t>
      </w:r>
      <w:r>
        <w:rPr>
          <w:color w:val="001F60"/>
        </w:rPr>
        <w:t>Within</w:t>
      </w:r>
      <w:r>
        <w:rPr>
          <w:color w:val="001F60"/>
          <w:spacing w:val="1"/>
        </w:rPr>
        <w:t> </w:t>
      </w:r>
      <w:r>
        <w:rPr>
          <w:color w:val="001F60"/>
        </w:rPr>
        <w:t>the</w:t>
      </w:r>
      <w:r>
        <w:rPr>
          <w:color w:val="001F60"/>
          <w:spacing w:val="1"/>
        </w:rPr>
        <w:t> </w:t>
      </w:r>
      <w:r>
        <w:rPr>
          <w:color w:val="001F60"/>
        </w:rPr>
        <w:t>property,</w:t>
      </w:r>
      <w:r>
        <w:rPr>
          <w:color w:val="001F60"/>
          <w:spacing w:val="1"/>
        </w:rPr>
        <w:t> </w:t>
      </w:r>
      <w:r>
        <w:rPr>
          <w:color w:val="001F60"/>
        </w:rPr>
        <w:t>you</w:t>
      </w:r>
      <w:r>
        <w:rPr>
          <w:color w:val="001F60"/>
          <w:spacing w:val="1"/>
        </w:rPr>
        <w:t> </w:t>
      </w:r>
      <w:r>
        <w:rPr>
          <w:color w:val="001F60"/>
        </w:rPr>
        <w:t>will</w:t>
      </w:r>
      <w:r>
        <w:rPr>
          <w:color w:val="001F60"/>
          <w:spacing w:val="1"/>
        </w:rPr>
        <w:t> </w:t>
      </w:r>
      <w:r>
        <w:rPr>
          <w:color w:val="001F60"/>
        </w:rPr>
        <w:t>have</w:t>
      </w:r>
      <w:r>
        <w:rPr>
          <w:color w:val="001F60"/>
          <w:spacing w:val="1"/>
        </w:rPr>
        <w:t> </w:t>
      </w:r>
      <w:r>
        <w:rPr>
          <w:color w:val="001F60"/>
        </w:rPr>
        <w:t>the</w:t>
      </w:r>
      <w:r>
        <w:rPr>
          <w:color w:val="001F60"/>
          <w:spacing w:val="1"/>
        </w:rPr>
        <w:t> </w:t>
      </w:r>
      <w:r>
        <w:rPr>
          <w:color w:val="001F60"/>
        </w:rPr>
        <w:t>opportunity to</w:t>
      </w:r>
      <w:r>
        <w:rPr>
          <w:color w:val="001F60"/>
          <w:spacing w:val="1"/>
        </w:rPr>
        <w:t> </w:t>
      </w:r>
      <w:r>
        <w:rPr>
          <w:color w:val="001F60"/>
        </w:rPr>
        <w:t>view</w:t>
      </w:r>
      <w:r>
        <w:rPr>
          <w:color w:val="001F60"/>
          <w:spacing w:val="1"/>
        </w:rPr>
        <w:t> </w:t>
      </w:r>
      <w:r>
        <w:rPr>
          <w:color w:val="001F60"/>
        </w:rPr>
        <w:t>the</w:t>
      </w:r>
      <w:r>
        <w:rPr>
          <w:color w:val="001F60"/>
          <w:spacing w:val="1"/>
        </w:rPr>
        <w:t> </w:t>
      </w:r>
      <w:r>
        <w:rPr>
          <w:color w:val="001F60"/>
        </w:rPr>
        <w:t>Scarlet</w:t>
      </w:r>
      <w:r>
        <w:rPr>
          <w:color w:val="001F60"/>
          <w:spacing w:val="1"/>
        </w:rPr>
        <w:t> </w:t>
      </w:r>
      <w:r>
        <w:rPr>
          <w:color w:val="001F60"/>
        </w:rPr>
        <w:t>Macaws, Chestnut</w:t>
      </w:r>
      <w:r>
        <w:rPr>
          <w:color w:val="001F60"/>
          <w:spacing w:val="1"/>
        </w:rPr>
        <w:t> </w:t>
      </w:r>
      <w:r>
        <w:rPr>
          <w:color w:val="001F60"/>
        </w:rPr>
        <w:t>mandible</w:t>
      </w:r>
      <w:r>
        <w:rPr>
          <w:color w:val="001F60"/>
          <w:spacing w:val="1"/>
        </w:rPr>
        <w:t> </w:t>
      </w:r>
      <w:r>
        <w:rPr>
          <w:color w:val="001F60"/>
        </w:rPr>
        <w:t>Toucans</w:t>
      </w:r>
      <w:r>
        <w:rPr>
          <w:color w:val="001F60"/>
          <w:spacing w:val="1"/>
        </w:rPr>
        <w:t> </w:t>
      </w:r>
      <w:r>
        <w:rPr>
          <w:color w:val="001F60"/>
        </w:rPr>
        <w:t>and</w:t>
      </w:r>
      <w:r>
        <w:rPr>
          <w:color w:val="001F60"/>
          <w:spacing w:val="1"/>
        </w:rPr>
        <w:t> </w:t>
      </w:r>
      <w:r>
        <w:rPr>
          <w:color w:val="001F60"/>
        </w:rPr>
        <w:t>whiteface</w:t>
      </w:r>
      <w:r>
        <w:rPr>
          <w:color w:val="001F60"/>
          <w:spacing w:val="1"/>
        </w:rPr>
        <w:t> </w:t>
      </w:r>
      <w:r>
        <w:rPr>
          <w:color w:val="001F60"/>
        </w:rPr>
        <w:t>monkeys.</w:t>
      </w:r>
      <w:r>
        <w:rPr>
          <w:color w:val="001F60"/>
          <w:spacing w:val="-6"/>
        </w:rPr>
        <w:t> </w:t>
      </w:r>
      <w:r>
        <w:rPr>
          <w:color w:val="001F60"/>
        </w:rPr>
        <w:t>The</w:t>
      </w:r>
      <w:r>
        <w:rPr>
          <w:color w:val="001F60"/>
          <w:spacing w:val="-6"/>
        </w:rPr>
        <w:t> </w:t>
      </w:r>
      <w:r>
        <w:rPr>
          <w:color w:val="001F60"/>
        </w:rPr>
        <w:t>property</w:t>
      </w:r>
      <w:r>
        <w:rPr>
          <w:color w:val="001F60"/>
          <w:spacing w:val="-7"/>
        </w:rPr>
        <w:t> </w:t>
      </w:r>
      <w:r>
        <w:rPr>
          <w:color w:val="001F60"/>
        </w:rPr>
        <w:t>rests</w:t>
      </w:r>
      <w:r>
        <w:rPr>
          <w:color w:val="001F60"/>
          <w:spacing w:val="-3"/>
        </w:rPr>
        <w:t> </w:t>
      </w:r>
      <w:r>
        <w:rPr>
          <w:color w:val="001F60"/>
        </w:rPr>
        <w:t>on</w:t>
      </w:r>
      <w:r>
        <w:rPr>
          <w:color w:val="001F60"/>
          <w:spacing w:val="-8"/>
        </w:rPr>
        <w:t> </w:t>
      </w:r>
      <w:r>
        <w:rPr>
          <w:color w:val="001F60"/>
        </w:rPr>
        <w:t>80</w:t>
      </w:r>
      <w:r>
        <w:rPr>
          <w:color w:val="001F60"/>
          <w:spacing w:val="-7"/>
        </w:rPr>
        <w:t> </w:t>
      </w:r>
      <w:r>
        <w:rPr>
          <w:color w:val="001F60"/>
        </w:rPr>
        <w:t>acres</w:t>
      </w:r>
      <w:r>
        <w:rPr>
          <w:color w:val="001F60"/>
          <w:spacing w:val="-7"/>
        </w:rPr>
        <w:t> </w:t>
      </w:r>
      <w:r>
        <w:rPr>
          <w:color w:val="001F60"/>
        </w:rPr>
        <w:t>of</w:t>
      </w:r>
      <w:r>
        <w:rPr>
          <w:color w:val="001F60"/>
          <w:spacing w:val="-3"/>
        </w:rPr>
        <w:t> </w:t>
      </w:r>
      <w:r>
        <w:rPr>
          <w:color w:val="001F60"/>
        </w:rPr>
        <w:t>land,</w:t>
      </w:r>
      <w:r>
        <w:rPr>
          <w:color w:val="001F60"/>
          <w:spacing w:val="-9"/>
        </w:rPr>
        <w:t> </w:t>
      </w:r>
      <w:r>
        <w:rPr>
          <w:color w:val="001F60"/>
        </w:rPr>
        <w:t>50%</w:t>
      </w:r>
      <w:r>
        <w:rPr>
          <w:color w:val="001F60"/>
          <w:spacing w:val="-6"/>
        </w:rPr>
        <w:t> </w:t>
      </w:r>
      <w:r>
        <w:rPr>
          <w:color w:val="001F60"/>
        </w:rPr>
        <w:t>of</w:t>
      </w:r>
      <w:r>
        <w:rPr>
          <w:color w:val="001F60"/>
          <w:spacing w:val="-6"/>
        </w:rPr>
        <w:t> </w:t>
      </w:r>
      <w:r>
        <w:rPr>
          <w:color w:val="001F60"/>
        </w:rPr>
        <w:t>which</w:t>
      </w:r>
      <w:r>
        <w:rPr>
          <w:color w:val="001F60"/>
          <w:spacing w:val="-2"/>
        </w:rPr>
        <w:t> </w:t>
      </w:r>
      <w:r>
        <w:rPr>
          <w:color w:val="001F60"/>
        </w:rPr>
        <w:t>is</w:t>
      </w:r>
      <w:r>
        <w:rPr>
          <w:color w:val="001F60"/>
          <w:spacing w:val="-5"/>
        </w:rPr>
        <w:t> </w:t>
      </w:r>
      <w:r>
        <w:rPr>
          <w:color w:val="001F60"/>
        </w:rPr>
        <w:t>primary</w:t>
      </w:r>
      <w:r>
        <w:rPr>
          <w:color w:val="001F60"/>
          <w:spacing w:val="-1"/>
        </w:rPr>
        <w:t> </w:t>
      </w:r>
      <w:r>
        <w:rPr>
          <w:color w:val="001F60"/>
        </w:rPr>
        <w:t>forest,</w:t>
      </w:r>
      <w:r>
        <w:rPr>
          <w:color w:val="001F60"/>
          <w:spacing w:val="-6"/>
        </w:rPr>
        <w:t> </w:t>
      </w:r>
      <w:r>
        <w:rPr>
          <w:color w:val="001F60"/>
        </w:rPr>
        <w:t>where</w:t>
      </w:r>
      <w:r>
        <w:rPr>
          <w:color w:val="001F60"/>
          <w:spacing w:val="-4"/>
        </w:rPr>
        <w:t> </w:t>
      </w:r>
      <w:r>
        <w:rPr>
          <w:color w:val="001F60"/>
        </w:rPr>
        <w:t>the</w:t>
      </w:r>
      <w:r>
        <w:rPr>
          <w:color w:val="001F60"/>
          <w:spacing w:val="-4"/>
        </w:rPr>
        <w:t> </w:t>
      </w:r>
      <w:r>
        <w:rPr>
          <w:color w:val="001F60"/>
        </w:rPr>
        <w:t>canopy</w:t>
      </w:r>
      <w:r>
        <w:rPr>
          <w:color w:val="001F60"/>
          <w:spacing w:val="-2"/>
        </w:rPr>
        <w:t> </w:t>
      </w:r>
      <w:r>
        <w:rPr>
          <w:color w:val="001F60"/>
        </w:rPr>
        <w:t>is</w:t>
      </w:r>
      <w:r>
        <w:rPr>
          <w:color w:val="001F60"/>
          <w:spacing w:val="-3"/>
        </w:rPr>
        <w:t> </w:t>
      </w:r>
      <w:r>
        <w:rPr>
          <w:color w:val="001F60"/>
        </w:rPr>
        <w:t>located.</w:t>
      </w:r>
      <w:r>
        <w:rPr>
          <w:color w:val="001F60"/>
          <w:spacing w:val="-7"/>
        </w:rPr>
        <w:t> </w:t>
      </w:r>
      <w:r>
        <w:rPr>
          <w:color w:val="001F60"/>
        </w:rPr>
        <w:t>The</w:t>
      </w:r>
      <w:r>
        <w:rPr>
          <w:color w:val="001F60"/>
          <w:spacing w:val="-4"/>
        </w:rPr>
        <w:t> </w:t>
      </w:r>
      <w:r>
        <w:rPr>
          <w:color w:val="001F60"/>
        </w:rPr>
        <w:t>adventure</w:t>
      </w:r>
      <w:r>
        <w:rPr>
          <w:color w:val="001F60"/>
          <w:spacing w:val="1"/>
        </w:rPr>
        <w:t> </w:t>
      </w:r>
      <w:r>
        <w:rPr>
          <w:color w:val="001F60"/>
        </w:rPr>
        <w:t>starts on a 15-minute ride aboard our specially designed 40-passenger tractor. Once we arrive to the top of the mountain,</w:t>
      </w:r>
      <w:r>
        <w:rPr>
          <w:color w:val="001F60"/>
          <w:spacing w:val="1"/>
        </w:rPr>
        <w:t> </w:t>
      </w:r>
      <w:r>
        <w:rPr>
          <w:color w:val="001F60"/>
        </w:rPr>
        <w:t>we</w:t>
      </w:r>
      <w:r>
        <w:rPr>
          <w:color w:val="001F60"/>
          <w:spacing w:val="4"/>
        </w:rPr>
        <w:t> </w:t>
      </w:r>
      <w:r>
        <w:rPr>
          <w:color w:val="001F60"/>
        </w:rPr>
        <w:t>then</w:t>
      </w:r>
      <w:r>
        <w:rPr>
          <w:color w:val="001F60"/>
          <w:spacing w:val="5"/>
        </w:rPr>
        <w:t> </w:t>
      </w:r>
      <w:r>
        <w:rPr>
          <w:color w:val="001F60"/>
        </w:rPr>
        <w:t>descend</w:t>
      </w:r>
      <w:r>
        <w:rPr>
          <w:color w:val="001F60"/>
          <w:spacing w:val="5"/>
        </w:rPr>
        <w:t> </w:t>
      </w:r>
      <w:r>
        <w:rPr>
          <w:color w:val="001F60"/>
        </w:rPr>
        <w:t>to</w:t>
      </w:r>
      <w:r>
        <w:rPr>
          <w:color w:val="001F60"/>
          <w:spacing w:val="5"/>
        </w:rPr>
        <w:t> </w:t>
      </w:r>
      <w:r>
        <w:rPr>
          <w:color w:val="001F60"/>
        </w:rPr>
        <w:t>the</w:t>
      </w:r>
      <w:r>
        <w:rPr>
          <w:color w:val="001F60"/>
          <w:spacing w:val="4"/>
        </w:rPr>
        <w:t> </w:t>
      </w:r>
      <w:r>
        <w:rPr>
          <w:color w:val="001F60"/>
        </w:rPr>
        <w:t>bottom</w:t>
      </w:r>
      <w:r>
        <w:rPr>
          <w:color w:val="001F60"/>
          <w:spacing w:val="4"/>
        </w:rPr>
        <w:t> </w:t>
      </w:r>
      <w:r>
        <w:rPr>
          <w:color w:val="001F60"/>
        </w:rPr>
        <w:t>via</w:t>
      </w:r>
      <w:r>
        <w:rPr>
          <w:color w:val="001F60"/>
          <w:spacing w:val="7"/>
        </w:rPr>
        <w:t> </w:t>
      </w:r>
      <w:r>
        <w:rPr>
          <w:color w:val="001F60"/>
        </w:rPr>
        <w:t>a</w:t>
      </w:r>
      <w:r>
        <w:rPr>
          <w:color w:val="001F60"/>
          <w:spacing w:val="4"/>
        </w:rPr>
        <w:t> </w:t>
      </w:r>
      <w:r>
        <w:rPr>
          <w:color w:val="001F60"/>
        </w:rPr>
        <w:t>series</w:t>
      </w:r>
      <w:r>
        <w:rPr>
          <w:color w:val="001F60"/>
          <w:spacing w:val="6"/>
        </w:rPr>
        <w:t> </w:t>
      </w:r>
      <w:r>
        <w:rPr>
          <w:color w:val="001F60"/>
        </w:rPr>
        <w:t>of</w:t>
      </w:r>
      <w:r>
        <w:rPr>
          <w:color w:val="001F60"/>
          <w:spacing w:val="5"/>
        </w:rPr>
        <w:t> </w:t>
      </w:r>
      <w:r>
        <w:rPr>
          <w:color w:val="001F60"/>
        </w:rPr>
        <w:t>zip</w:t>
      </w:r>
      <w:r>
        <w:rPr>
          <w:color w:val="001F60"/>
          <w:spacing w:val="4"/>
        </w:rPr>
        <w:t> </w:t>
      </w:r>
      <w:r>
        <w:rPr>
          <w:color w:val="001F60"/>
        </w:rPr>
        <w:t>lines,</w:t>
      </w:r>
      <w:r>
        <w:rPr>
          <w:color w:val="001F60"/>
          <w:spacing w:val="6"/>
        </w:rPr>
        <w:t> </w:t>
      </w:r>
      <w:r>
        <w:rPr>
          <w:color w:val="001F60"/>
        </w:rPr>
        <w:t>including</w:t>
      </w:r>
      <w:r>
        <w:rPr>
          <w:color w:val="001F60"/>
          <w:spacing w:val="6"/>
        </w:rPr>
        <w:t> </w:t>
      </w:r>
      <w:r>
        <w:rPr>
          <w:color w:val="001F60"/>
        </w:rPr>
        <w:t>15</w:t>
      </w:r>
      <w:r>
        <w:rPr>
          <w:color w:val="001F60"/>
          <w:spacing w:val="10"/>
        </w:rPr>
        <w:t> </w:t>
      </w:r>
      <w:r>
        <w:rPr>
          <w:color w:val="001F60"/>
        </w:rPr>
        <w:t>platforms</w:t>
      </w:r>
      <w:r>
        <w:rPr>
          <w:color w:val="001F60"/>
          <w:spacing w:val="3"/>
        </w:rPr>
        <w:t> </w:t>
      </w:r>
      <w:r>
        <w:rPr>
          <w:color w:val="001F60"/>
        </w:rPr>
        <w:t>and</w:t>
      </w:r>
      <w:r>
        <w:rPr>
          <w:color w:val="001F60"/>
          <w:spacing w:val="3"/>
        </w:rPr>
        <w:t> </w:t>
      </w:r>
      <w:r>
        <w:rPr>
          <w:color w:val="001F60"/>
        </w:rPr>
        <w:t>14</w:t>
      </w:r>
      <w:r>
        <w:rPr>
          <w:color w:val="001F60"/>
          <w:spacing w:val="4"/>
        </w:rPr>
        <w:t> </w:t>
      </w:r>
      <w:r>
        <w:rPr>
          <w:color w:val="001F60"/>
        </w:rPr>
        <w:t>cables,</w:t>
      </w:r>
      <w:r>
        <w:rPr>
          <w:color w:val="001F60"/>
          <w:spacing w:val="4"/>
        </w:rPr>
        <w:t> </w:t>
      </w:r>
      <w:r>
        <w:rPr>
          <w:color w:val="001F60"/>
        </w:rPr>
        <w:t>with</w:t>
      </w:r>
      <w:r>
        <w:rPr>
          <w:color w:val="001F60"/>
          <w:spacing w:val="7"/>
        </w:rPr>
        <w:t> </w:t>
      </w:r>
      <w:r>
        <w:rPr>
          <w:color w:val="001F60"/>
        </w:rPr>
        <w:t>a</w:t>
      </w:r>
      <w:r>
        <w:rPr>
          <w:color w:val="001F60"/>
          <w:spacing w:val="4"/>
        </w:rPr>
        <w:t> </w:t>
      </w:r>
      <w:r>
        <w:rPr>
          <w:color w:val="001F60"/>
        </w:rPr>
        <w:t>total</w:t>
      </w:r>
      <w:r>
        <w:rPr>
          <w:color w:val="001F60"/>
          <w:spacing w:val="3"/>
        </w:rPr>
        <w:t> </w:t>
      </w:r>
      <w:r>
        <w:rPr>
          <w:color w:val="001F60"/>
        </w:rPr>
        <w:t>cable</w:t>
      </w:r>
      <w:r>
        <w:rPr>
          <w:color w:val="001F60"/>
          <w:spacing w:val="5"/>
        </w:rPr>
        <w:t> </w:t>
      </w:r>
      <w:r>
        <w:rPr>
          <w:color w:val="001F60"/>
        </w:rPr>
        <w:t>distance</w:t>
      </w:r>
      <w:r>
        <w:rPr>
          <w:color w:val="001F60"/>
          <w:spacing w:val="7"/>
        </w:rPr>
        <w:t> </w:t>
      </w:r>
      <w:r>
        <w:rPr>
          <w:color w:val="001F60"/>
        </w:rPr>
        <w:t>of</w:t>
      </w:r>
    </w:p>
    <w:p>
      <w:pPr>
        <w:pStyle w:val="ListParagraph"/>
        <w:numPr>
          <w:ilvl w:val="1"/>
          <w:numId w:val="5"/>
        </w:numPr>
        <w:tabs>
          <w:tab w:pos="985" w:val="left" w:leader="none"/>
        </w:tabs>
        <w:spacing w:line="248" w:lineRule="exact" w:before="0" w:after="0"/>
        <w:ind w:left="984" w:right="0" w:hanging="323"/>
        <w:jc w:val="both"/>
        <w:rPr>
          <w:sz w:val="21"/>
        </w:rPr>
      </w:pPr>
      <w:r>
        <w:rPr>
          <w:color w:val="001F60"/>
          <w:sz w:val="21"/>
        </w:rPr>
        <w:t>kilometer</w:t>
      </w:r>
      <w:r>
        <w:rPr>
          <w:color w:val="001F60"/>
          <w:spacing w:val="9"/>
          <w:sz w:val="21"/>
        </w:rPr>
        <w:t> </w:t>
      </w:r>
      <w:r>
        <w:rPr>
          <w:color w:val="001F60"/>
          <w:sz w:val="21"/>
        </w:rPr>
        <w:t>including</w:t>
      </w:r>
      <w:r>
        <w:rPr>
          <w:color w:val="001F60"/>
          <w:spacing w:val="9"/>
          <w:sz w:val="21"/>
        </w:rPr>
        <w:t> </w:t>
      </w:r>
      <w:r>
        <w:rPr>
          <w:color w:val="001F60"/>
          <w:sz w:val="21"/>
        </w:rPr>
        <w:t>the</w:t>
      </w:r>
      <w:r>
        <w:rPr>
          <w:color w:val="001F60"/>
          <w:spacing w:val="3"/>
          <w:sz w:val="21"/>
        </w:rPr>
        <w:t> </w:t>
      </w:r>
      <w:r>
        <w:rPr>
          <w:color w:val="001F60"/>
          <w:sz w:val="21"/>
        </w:rPr>
        <w:t>longest</w:t>
      </w:r>
      <w:r>
        <w:rPr>
          <w:color w:val="001F60"/>
          <w:spacing w:val="3"/>
          <w:sz w:val="21"/>
        </w:rPr>
        <w:t> </w:t>
      </w:r>
      <w:r>
        <w:rPr>
          <w:color w:val="001F60"/>
          <w:sz w:val="21"/>
        </w:rPr>
        <w:t>cable</w:t>
      </w:r>
      <w:r>
        <w:rPr>
          <w:color w:val="001F60"/>
          <w:spacing w:val="7"/>
          <w:sz w:val="21"/>
        </w:rPr>
        <w:t> </w:t>
      </w:r>
      <w:r>
        <w:rPr>
          <w:color w:val="001F60"/>
          <w:sz w:val="21"/>
        </w:rPr>
        <w:t>in</w:t>
      </w:r>
      <w:r>
        <w:rPr>
          <w:color w:val="001F60"/>
          <w:spacing w:val="3"/>
          <w:sz w:val="21"/>
        </w:rPr>
        <w:t> </w:t>
      </w:r>
      <w:r>
        <w:rPr>
          <w:color w:val="001F60"/>
          <w:sz w:val="21"/>
        </w:rPr>
        <w:t>the</w:t>
      </w:r>
      <w:r>
        <w:rPr>
          <w:color w:val="001F60"/>
          <w:spacing w:val="10"/>
          <w:sz w:val="21"/>
        </w:rPr>
        <w:t> </w:t>
      </w:r>
      <w:r>
        <w:rPr>
          <w:color w:val="001F60"/>
          <w:sz w:val="21"/>
        </w:rPr>
        <w:t>area</w:t>
      </w:r>
      <w:r>
        <w:rPr>
          <w:color w:val="001F60"/>
          <w:spacing w:val="4"/>
          <w:sz w:val="21"/>
        </w:rPr>
        <w:t> </w:t>
      </w:r>
      <w:r>
        <w:rPr>
          <w:color w:val="001F60"/>
          <w:sz w:val="21"/>
        </w:rPr>
        <w:t>of</w:t>
      </w:r>
      <w:r>
        <w:rPr>
          <w:color w:val="001F60"/>
          <w:spacing w:val="5"/>
          <w:sz w:val="21"/>
        </w:rPr>
        <w:t> </w:t>
      </w:r>
      <w:r>
        <w:rPr>
          <w:color w:val="001F60"/>
          <w:sz w:val="21"/>
        </w:rPr>
        <w:t>2400</w:t>
      </w:r>
      <w:r>
        <w:rPr>
          <w:color w:val="001F60"/>
          <w:spacing w:val="7"/>
          <w:sz w:val="21"/>
        </w:rPr>
        <w:t> </w:t>
      </w:r>
      <w:r>
        <w:rPr>
          <w:color w:val="001F60"/>
          <w:sz w:val="21"/>
        </w:rPr>
        <w:t>ft!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5"/>
        </w:numPr>
        <w:tabs>
          <w:tab w:pos="1363" w:val="left" w:leader="none"/>
          <w:tab w:pos="1364" w:val="left" w:leader="none"/>
        </w:tabs>
        <w:spacing w:line="240" w:lineRule="auto" w:before="166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7.221997pt;width:222pt;height:87.6pt;mso-position-horizontal-relative:page;mso-position-vertical-relative:paragraph;z-index:15733760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1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03" w:val="left" w:leader="none"/>
                    </w:tabs>
                    <w:spacing w:line="240" w:lineRule="auto" w:before="54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03" w:val="left" w:leader="none"/>
                    </w:tabs>
                    <w:spacing w:line="240" w:lineRule="auto" w:before="3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naturalist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Entrance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fee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Equipment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Bottle</w:t>
                  </w:r>
                  <w:r>
                    <w:rPr>
                      <w:color w:val="003B5E"/>
                      <w:spacing w:val="4"/>
                    </w:rPr>
                    <w:t> </w:t>
                  </w:r>
                  <w:r>
                    <w:rPr>
                      <w:color w:val="003B5E"/>
                    </w:rPr>
                    <w:t>of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water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Daily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departures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2"/>
          <w:numId w:val="5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Approx.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12"/>
          <w:sz w:val="21"/>
        </w:rPr>
        <w:t> </w:t>
      </w:r>
      <w:r>
        <w:rPr>
          <w:b/>
          <w:color w:val="003B5E"/>
          <w:sz w:val="21"/>
        </w:rPr>
        <w:t>Half</w:t>
      </w:r>
      <w:r>
        <w:rPr>
          <w:b/>
          <w:color w:val="003B5E"/>
          <w:spacing w:val="5"/>
          <w:sz w:val="21"/>
        </w:rPr>
        <w:t> </w:t>
      </w:r>
      <w:r>
        <w:rPr>
          <w:b/>
          <w:color w:val="003B5E"/>
          <w:sz w:val="21"/>
        </w:rPr>
        <w:t>day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2"/>
          <w:numId w:val="5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1540" w:top="700" w:bottom="1740" w:left="0" w:right="1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35.760002pt;width:595.35pt;height:530.550pt;mso-position-horizontal-relative:page;mso-position-vertical-relative:page;z-index:15734784" coordorigin="0,715" coordsize="11907,10611">
            <v:rect style="position:absolute;left:0;top:715;width:11907;height:449" filled="true" fillcolor="#cda052" stroked="false">
              <v:fill type="solid"/>
            </v:rect>
            <v:shape style="position:absolute;left:0;top:1164;width:11868;height:10162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4"/>
        <w:rPr>
          <w:sz w:val="20"/>
        </w:rPr>
      </w:pPr>
      <w:r>
        <w:rPr>
          <w:sz w:val="20"/>
        </w:rPr>
        <w:drawing>
          <wp:inline distT="0" distB="0" distL="0" distR="0">
            <wp:extent cx="7319381" cy="215550"/>
            <wp:effectExtent l="0" t="0" r="0" b="0"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381" cy="2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70"/>
        <w:ind w:left="0" w:right="474" w:firstLine="0"/>
        <w:jc w:val="right"/>
        <w:rPr>
          <w:sz w:val="17"/>
        </w:rPr>
      </w:pPr>
      <w:r>
        <w:rPr>
          <w:color w:val="001F60"/>
          <w:w w:val="105"/>
          <w:sz w:val="17"/>
        </w:rPr>
        <w:t>01/September/2023</w:t>
      </w:r>
    </w:p>
    <w:sectPr>
      <w:pgSz w:w="11910" w:h="16840"/>
      <w:pgMar w:header="0" w:footer="1540" w:top="700" w:bottom="1740" w:left="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60352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5855616" filled="true" fillcolor="#cda052" stroked="false">
          <v:fill type="solid"/>
          <w10:wrap type="none"/>
        </v:rect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984" w:hanging="323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84" w:hanging="323"/>
        <w:jc w:val="left"/>
      </w:pPr>
      <w:rPr>
        <w:rFonts w:hint="default" w:ascii="Calibri" w:hAnsi="Calibri" w:eastAsia="Calibri" w:cs="Calibri"/>
        <w:color w:val="001F60"/>
        <w:w w:val="102"/>
        <w:sz w:val="21"/>
        <w:szCs w:val="21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363" w:hanging="351"/>
      </w:pPr>
      <w:rPr>
        <w:rFonts w:hint="default" w:ascii="Symbol" w:hAnsi="Symbol" w:eastAsia="Symbol" w:cs="Symbol"/>
        <w:color w:val="003B5E"/>
        <w:w w:val="102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5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7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0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2" w:hanging="35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363" w:hanging="351"/>
      </w:pPr>
      <w:rPr>
        <w:rFonts w:hint="default" w:ascii="Symbol" w:hAnsi="Symbol" w:eastAsia="Symbol" w:cs="Symbol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6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3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6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3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6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3" w:hanging="351"/>
      </w:pPr>
      <w:rPr>
        <w:rFonts w:hint="default"/>
        <w:lang w:val="en-US" w:eastAsia="en-US" w:bidi="ar-SA"/>
      </w:rPr>
    </w:lvl>
  </w:abstractNum>
  <w:num w:numId="4">
    <w:abstractNumId w:val="3"/>
  </w:num>
  <w:num w:numId="6">
    <w:abstractNumId w:val="5"/>
  </w:num>
  <w:num w:numId="5">
    <w:abstractNumId w:val="4"/>
  </w:num>
  <w:num w:numId="1">
    <w:abstractNumId w:val="0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6"/>
      <w:ind w:left="2484" w:right="2298"/>
      <w:jc w:val="center"/>
    </w:pPr>
    <w:rPr>
      <w:rFonts w:ascii="Calibri" w:hAnsi="Calibri" w:eastAsia="Calibri" w:cs="Calibri"/>
      <w:b/>
      <w:bCs/>
      <w:sz w:val="93"/>
      <w:szCs w:val="9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63" w:hanging="352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oter" Target="footer1.xm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dc:title>Microsoft Word - VEMSA DMC_Optional tours Jaco (English_2023  2024)</dc:title>
  <dcterms:created xsi:type="dcterms:W3CDTF">2023-09-30T01:06:31Z</dcterms:created>
  <dcterms:modified xsi:type="dcterms:W3CDTF">2023-09-30T01:06:31Z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2023-09-29T00:00:00Z</vt:filetime>
  </property>
  <property fmtid="{D5CDD505-2E9C-101B-9397-08002B2CF9AE}" pid="3" name="LastSaved">
    <vt:filetime>2023-09-30T00:00:00Z</vt:filetime>
  </property>
</Properties>
</file>